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CE7" w:rsidRPr="00133A73" w:rsidRDefault="001C387E" w:rsidP="00133A7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732CE7" w:rsidRPr="00133A73">
        <w:rPr>
          <w:b/>
          <w:sz w:val="26"/>
          <w:szCs w:val="26"/>
        </w:rPr>
        <w:t>Информация</w:t>
      </w:r>
      <w:r w:rsidR="00732CE7" w:rsidRPr="00133A73">
        <w:rPr>
          <w:b/>
          <w:sz w:val="26"/>
          <w:szCs w:val="26"/>
        </w:rPr>
        <w:br/>
        <w:t xml:space="preserve"> о рассмотрении обращений граждан и организаций,</w:t>
      </w:r>
    </w:p>
    <w:p w:rsidR="00732CE7" w:rsidRPr="00133A73" w:rsidRDefault="00732CE7" w:rsidP="00133A73">
      <w:pPr>
        <w:jc w:val="center"/>
        <w:rPr>
          <w:b/>
          <w:sz w:val="26"/>
          <w:szCs w:val="26"/>
        </w:rPr>
      </w:pPr>
      <w:r w:rsidRPr="00133A73">
        <w:rPr>
          <w:b/>
          <w:sz w:val="26"/>
          <w:szCs w:val="26"/>
        </w:rPr>
        <w:t xml:space="preserve">поступивших в адрес Управления Федерального казначейства </w:t>
      </w:r>
      <w:r w:rsidRPr="00133A73">
        <w:rPr>
          <w:b/>
          <w:sz w:val="26"/>
          <w:szCs w:val="26"/>
        </w:rPr>
        <w:br/>
        <w:t>по Нижегородской области</w:t>
      </w:r>
    </w:p>
    <w:p w:rsidR="00732CE7" w:rsidRPr="00133A73" w:rsidRDefault="00732CE7" w:rsidP="00133A73">
      <w:pPr>
        <w:jc w:val="center"/>
        <w:rPr>
          <w:b/>
          <w:sz w:val="26"/>
          <w:szCs w:val="26"/>
        </w:rPr>
      </w:pPr>
      <w:r w:rsidRPr="00133A73">
        <w:rPr>
          <w:b/>
          <w:sz w:val="26"/>
          <w:szCs w:val="26"/>
        </w:rPr>
        <w:t xml:space="preserve">в период с 1 </w:t>
      </w:r>
      <w:r w:rsidR="008660BC">
        <w:rPr>
          <w:b/>
          <w:sz w:val="26"/>
          <w:szCs w:val="26"/>
        </w:rPr>
        <w:t>января 2026</w:t>
      </w:r>
      <w:r w:rsidRPr="00133A73">
        <w:rPr>
          <w:b/>
          <w:sz w:val="26"/>
          <w:szCs w:val="26"/>
        </w:rPr>
        <w:t xml:space="preserve"> года по 3</w:t>
      </w:r>
      <w:r w:rsidR="00886E48">
        <w:rPr>
          <w:b/>
          <w:sz w:val="26"/>
          <w:szCs w:val="26"/>
        </w:rPr>
        <w:t>1</w:t>
      </w:r>
      <w:r w:rsidRPr="00133A73">
        <w:rPr>
          <w:b/>
          <w:sz w:val="26"/>
          <w:szCs w:val="26"/>
        </w:rPr>
        <w:t xml:space="preserve"> </w:t>
      </w:r>
      <w:r w:rsidR="008660BC">
        <w:rPr>
          <w:b/>
          <w:sz w:val="26"/>
          <w:szCs w:val="26"/>
        </w:rPr>
        <w:t>марта</w:t>
      </w:r>
      <w:r w:rsidRPr="00133A73">
        <w:rPr>
          <w:b/>
          <w:sz w:val="26"/>
          <w:szCs w:val="26"/>
        </w:rPr>
        <w:t xml:space="preserve"> 202</w:t>
      </w:r>
      <w:r w:rsidR="008660BC">
        <w:rPr>
          <w:b/>
          <w:sz w:val="26"/>
          <w:szCs w:val="26"/>
        </w:rPr>
        <w:t>6</w:t>
      </w:r>
      <w:r w:rsidRPr="00133A73">
        <w:rPr>
          <w:b/>
          <w:sz w:val="26"/>
          <w:szCs w:val="26"/>
        </w:rPr>
        <w:t xml:space="preserve"> года</w:t>
      </w:r>
    </w:p>
    <w:p w:rsidR="00732CE7" w:rsidRDefault="00732CE7" w:rsidP="00133A73">
      <w:pPr>
        <w:jc w:val="both"/>
        <w:rPr>
          <w:sz w:val="26"/>
          <w:szCs w:val="26"/>
        </w:rPr>
      </w:pPr>
    </w:p>
    <w:p w:rsidR="00133A73" w:rsidRPr="00133A73" w:rsidRDefault="00133A73" w:rsidP="00133A73">
      <w:pPr>
        <w:jc w:val="both"/>
        <w:rPr>
          <w:sz w:val="26"/>
          <w:szCs w:val="26"/>
        </w:rPr>
      </w:pPr>
    </w:p>
    <w:p w:rsidR="00732CE7" w:rsidRPr="00133A73" w:rsidRDefault="00732CE7" w:rsidP="00133A73">
      <w:pPr>
        <w:ind w:firstLine="709"/>
        <w:jc w:val="both"/>
        <w:rPr>
          <w:sz w:val="26"/>
          <w:szCs w:val="26"/>
        </w:rPr>
      </w:pPr>
      <w:r w:rsidRPr="00133A73">
        <w:rPr>
          <w:sz w:val="26"/>
          <w:szCs w:val="26"/>
        </w:rPr>
        <w:t xml:space="preserve">В Управления Федерального казначейства по Нижегородской области за отчётный период поступило </w:t>
      </w:r>
      <w:r w:rsidR="008660BC">
        <w:rPr>
          <w:sz w:val="26"/>
          <w:szCs w:val="26"/>
        </w:rPr>
        <w:t xml:space="preserve">70 </w:t>
      </w:r>
      <w:r w:rsidRPr="00133A73">
        <w:rPr>
          <w:sz w:val="26"/>
          <w:szCs w:val="26"/>
        </w:rPr>
        <w:t>обращени</w:t>
      </w:r>
      <w:r w:rsidR="00C74B02">
        <w:rPr>
          <w:sz w:val="26"/>
          <w:szCs w:val="26"/>
        </w:rPr>
        <w:t>й</w:t>
      </w:r>
      <w:r w:rsidRPr="00133A73">
        <w:rPr>
          <w:sz w:val="26"/>
          <w:szCs w:val="26"/>
        </w:rPr>
        <w:t xml:space="preserve"> граждан и организации, все поступившие обращения поставлены на контроль.</w:t>
      </w:r>
    </w:p>
    <w:p w:rsidR="00732CE7" w:rsidRDefault="00732CE7" w:rsidP="00133A73">
      <w:pPr>
        <w:ind w:firstLine="709"/>
        <w:jc w:val="both"/>
        <w:rPr>
          <w:sz w:val="26"/>
          <w:szCs w:val="26"/>
        </w:rPr>
      </w:pPr>
      <w:r w:rsidRPr="00133A73">
        <w:rPr>
          <w:sz w:val="26"/>
          <w:szCs w:val="26"/>
        </w:rPr>
        <w:t xml:space="preserve">Основными темами обращений являлись: </w:t>
      </w:r>
    </w:p>
    <w:p w:rsidR="005063E1" w:rsidRPr="00133A73" w:rsidRDefault="005063E1" w:rsidP="00133A73">
      <w:pPr>
        <w:ind w:firstLine="709"/>
        <w:jc w:val="both"/>
        <w:rPr>
          <w:sz w:val="26"/>
          <w:szCs w:val="26"/>
        </w:rPr>
      </w:pPr>
    </w:p>
    <w:tbl>
      <w:tblPr>
        <w:tblW w:w="1007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2"/>
        <w:gridCol w:w="993"/>
      </w:tblGrid>
      <w:tr w:rsidR="009A3A2F" w:rsidRPr="00C12CAF" w:rsidTr="009A3A2F">
        <w:trPr>
          <w:trHeight w:val="552"/>
        </w:trPr>
        <w:tc>
          <w:tcPr>
            <w:tcW w:w="9082" w:type="dxa"/>
            <w:vAlign w:val="center"/>
          </w:tcPr>
          <w:p w:rsidR="009A3A2F" w:rsidRPr="00C33698" w:rsidRDefault="009A3A2F" w:rsidP="009A3A2F">
            <w:pPr>
              <w:rPr>
                <w:bCs/>
              </w:rPr>
            </w:pPr>
            <w:r w:rsidRPr="00C33698">
              <w:rPr>
                <w:color w:val="000000"/>
              </w:rPr>
              <w:t>Платежные услуги</w:t>
            </w:r>
          </w:p>
        </w:tc>
        <w:tc>
          <w:tcPr>
            <w:tcW w:w="993" w:type="dxa"/>
            <w:vAlign w:val="center"/>
          </w:tcPr>
          <w:p w:rsidR="009A3A2F" w:rsidRPr="00C33698" w:rsidRDefault="009A3A2F" w:rsidP="009A3A2F">
            <w:pPr>
              <w:jc w:val="center"/>
              <w:rPr>
                <w:bCs/>
              </w:rPr>
            </w:pPr>
            <w:r w:rsidRPr="00C33698">
              <w:rPr>
                <w:bCs/>
              </w:rPr>
              <w:t>28</w:t>
            </w:r>
          </w:p>
        </w:tc>
      </w:tr>
      <w:tr w:rsidR="009A3A2F" w:rsidRPr="00C12CAF" w:rsidTr="009A3A2F">
        <w:trPr>
          <w:trHeight w:val="552"/>
        </w:trPr>
        <w:tc>
          <w:tcPr>
            <w:tcW w:w="9082" w:type="dxa"/>
            <w:vAlign w:val="center"/>
          </w:tcPr>
          <w:p w:rsidR="009A3A2F" w:rsidRPr="00C33698" w:rsidRDefault="009A3A2F" w:rsidP="009A3A2F">
            <w:pPr>
              <w:rPr>
                <w:bCs/>
              </w:rPr>
            </w:pPr>
            <w:r w:rsidRPr="00C33698">
              <w:rPr>
                <w:color w:val="000000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993" w:type="dxa"/>
            <w:vAlign w:val="center"/>
          </w:tcPr>
          <w:p w:rsidR="009A3A2F" w:rsidRPr="00C33698" w:rsidRDefault="009A3A2F" w:rsidP="009A3A2F">
            <w:pPr>
              <w:jc w:val="center"/>
              <w:rPr>
                <w:bCs/>
              </w:rPr>
            </w:pPr>
            <w:r w:rsidRPr="00C33698">
              <w:rPr>
                <w:bCs/>
              </w:rPr>
              <w:t>7</w:t>
            </w:r>
          </w:p>
        </w:tc>
      </w:tr>
      <w:tr w:rsidR="009A3A2F" w:rsidRPr="00C12CAF" w:rsidTr="009A3A2F">
        <w:trPr>
          <w:trHeight w:val="552"/>
        </w:trPr>
        <w:tc>
          <w:tcPr>
            <w:tcW w:w="9082" w:type="dxa"/>
            <w:vAlign w:val="center"/>
          </w:tcPr>
          <w:p w:rsidR="009A3A2F" w:rsidRPr="00C33698" w:rsidRDefault="009A3A2F" w:rsidP="009A3A2F">
            <w:pPr>
              <w:rPr>
                <w:bCs/>
              </w:rPr>
            </w:pPr>
            <w:r w:rsidRPr="00C33698">
              <w:rPr>
                <w:color w:val="000000"/>
              </w:rPr>
              <w:t>Закупки для государственных и муниципальных нужд</w:t>
            </w:r>
          </w:p>
        </w:tc>
        <w:tc>
          <w:tcPr>
            <w:tcW w:w="993" w:type="dxa"/>
            <w:vAlign w:val="center"/>
          </w:tcPr>
          <w:p w:rsidR="009A3A2F" w:rsidRPr="00C33698" w:rsidRDefault="009A3A2F" w:rsidP="009A3A2F">
            <w:pPr>
              <w:jc w:val="center"/>
              <w:rPr>
                <w:bCs/>
              </w:rPr>
            </w:pPr>
            <w:r w:rsidRPr="00C33698">
              <w:rPr>
                <w:bCs/>
              </w:rPr>
              <w:t>7</w:t>
            </w:r>
          </w:p>
        </w:tc>
      </w:tr>
      <w:tr w:rsidR="009A3A2F" w:rsidRPr="00C12CAF" w:rsidTr="009A3A2F">
        <w:trPr>
          <w:trHeight w:val="552"/>
        </w:trPr>
        <w:tc>
          <w:tcPr>
            <w:tcW w:w="9082" w:type="dxa"/>
            <w:vAlign w:val="center"/>
          </w:tcPr>
          <w:p w:rsidR="009A3A2F" w:rsidRPr="00C33698" w:rsidRDefault="009A3A2F" w:rsidP="009A3A2F">
            <w:pPr>
              <w:rPr>
                <w:bCs/>
              </w:rPr>
            </w:pPr>
            <w:r w:rsidRPr="00C33698">
              <w:rPr>
                <w:color w:val="000000"/>
              </w:rPr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993" w:type="dxa"/>
            <w:vAlign w:val="center"/>
          </w:tcPr>
          <w:p w:rsidR="009A3A2F" w:rsidRPr="00C33698" w:rsidRDefault="009A3A2F" w:rsidP="009A3A2F">
            <w:pPr>
              <w:jc w:val="center"/>
              <w:rPr>
                <w:bCs/>
              </w:rPr>
            </w:pPr>
            <w:r w:rsidRPr="00C33698">
              <w:rPr>
                <w:bCs/>
              </w:rPr>
              <w:t>5</w:t>
            </w:r>
          </w:p>
        </w:tc>
      </w:tr>
      <w:tr w:rsidR="009A3A2F" w:rsidRPr="00C12CAF" w:rsidTr="009A3A2F">
        <w:trPr>
          <w:trHeight w:val="552"/>
        </w:trPr>
        <w:tc>
          <w:tcPr>
            <w:tcW w:w="9082" w:type="dxa"/>
            <w:vAlign w:val="center"/>
          </w:tcPr>
          <w:p w:rsidR="009A3A2F" w:rsidRPr="00C33698" w:rsidRDefault="009A3A2F" w:rsidP="009A3A2F">
            <w:pPr>
              <w:rPr>
                <w:bCs/>
              </w:rPr>
            </w:pPr>
            <w:r w:rsidRPr="00C33698">
              <w:rPr>
                <w:bCs/>
              </w:rPr>
              <w:t>Госпошлины</w:t>
            </w:r>
          </w:p>
        </w:tc>
        <w:tc>
          <w:tcPr>
            <w:tcW w:w="993" w:type="dxa"/>
            <w:vAlign w:val="center"/>
          </w:tcPr>
          <w:p w:rsidR="009A3A2F" w:rsidRPr="00C33698" w:rsidRDefault="009A3A2F" w:rsidP="009A3A2F">
            <w:pPr>
              <w:jc w:val="center"/>
              <w:rPr>
                <w:bCs/>
              </w:rPr>
            </w:pPr>
            <w:r w:rsidRPr="00C33698">
              <w:rPr>
                <w:bCs/>
              </w:rPr>
              <w:t>5</w:t>
            </w:r>
          </w:p>
        </w:tc>
      </w:tr>
      <w:tr w:rsidR="009A3A2F" w:rsidRPr="00C12CAF" w:rsidTr="009A3A2F">
        <w:trPr>
          <w:trHeight w:val="552"/>
        </w:trPr>
        <w:tc>
          <w:tcPr>
            <w:tcW w:w="9082" w:type="dxa"/>
            <w:vAlign w:val="center"/>
          </w:tcPr>
          <w:p w:rsidR="009A3A2F" w:rsidRPr="00C33698" w:rsidRDefault="009A3A2F" w:rsidP="009A3A2F">
            <w:pPr>
              <w:rPr>
                <w:bCs/>
              </w:rPr>
            </w:pPr>
            <w:r w:rsidRPr="00C33698">
              <w:rPr>
                <w:color w:val="000000"/>
              </w:rPr>
              <w:t>Информатизация. Информационные системы, технолог</w:t>
            </w:r>
            <w:bookmarkStart w:id="0" w:name="_GoBack"/>
            <w:bookmarkEnd w:id="0"/>
            <w:r w:rsidRPr="00C33698">
              <w:rPr>
                <w:color w:val="000000"/>
              </w:rPr>
              <w:t>ии и средства их обеспечения</w:t>
            </w:r>
          </w:p>
        </w:tc>
        <w:tc>
          <w:tcPr>
            <w:tcW w:w="993" w:type="dxa"/>
            <w:vAlign w:val="center"/>
          </w:tcPr>
          <w:p w:rsidR="009A3A2F" w:rsidRPr="00C33698" w:rsidRDefault="009A3A2F" w:rsidP="009A3A2F">
            <w:pPr>
              <w:jc w:val="center"/>
              <w:rPr>
                <w:bCs/>
              </w:rPr>
            </w:pPr>
            <w:r w:rsidRPr="00C33698">
              <w:rPr>
                <w:bCs/>
              </w:rPr>
              <w:t>3</w:t>
            </w:r>
          </w:p>
        </w:tc>
      </w:tr>
      <w:tr w:rsidR="009A3A2F" w:rsidRPr="00C12CAF" w:rsidTr="009A3A2F">
        <w:trPr>
          <w:trHeight w:val="552"/>
        </w:trPr>
        <w:tc>
          <w:tcPr>
            <w:tcW w:w="9082" w:type="dxa"/>
            <w:vAlign w:val="center"/>
          </w:tcPr>
          <w:p w:rsidR="009A3A2F" w:rsidRPr="00C33698" w:rsidRDefault="009A3A2F" w:rsidP="009A3A2F">
            <w:pPr>
              <w:rPr>
                <w:bCs/>
              </w:rPr>
            </w:pPr>
            <w:r w:rsidRPr="00C33698">
              <w:rPr>
                <w:color w:val="000000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993" w:type="dxa"/>
            <w:vAlign w:val="center"/>
          </w:tcPr>
          <w:p w:rsidR="009A3A2F" w:rsidRPr="00C33698" w:rsidRDefault="009A3A2F" w:rsidP="009A3A2F">
            <w:pPr>
              <w:jc w:val="center"/>
              <w:rPr>
                <w:bCs/>
              </w:rPr>
            </w:pPr>
            <w:r w:rsidRPr="00C33698">
              <w:rPr>
                <w:bCs/>
              </w:rPr>
              <w:t>3</w:t>
            </w:r>
          </w:p>
        </w:tc>
      </w:tr>
      <w:tr w:rsidR="009A3A2F" w:rsidRPr="00C12CAF" w:rsidTr="009A3A2F">
        <w:trPr>
          <w:trHeight w:val="552"/>
        </w:trPr>
        <w:tc>
          <w:tcPr>
            <w:tcW w:w="9082" w:type="dxa"/>
            <w:vAlign w:val="center"/>
          </w:tcPr>
          <w:p w:rsidR="009A3A2F" w:rsidRPr="00C33698" w:rsidRDefault="009A3A2F" w:rsidP="009A3A2F">
            <w:pPr>
              <w:rPr>
                <w:bCs/>
              </w:rPr>
            </w:pPr>
            <w:r w:rsidRPr="00C33698">
              <w:rPr>
                <w:color w:val="000000"/>
              </w:rPr>
              <w:t>Трудовой стаж и трудовые книжки</w:t>
            </w:r>
          </w:p>
        </w:tc>
        <w:tc>
          <w:tcPr>
            <w:tcW w:w="993" w:type="dxa"/>
            <w:vAlign w:val="center"/>
          </w:tcPr>
          <w:p w:rsidR="009A3A2F" w:rsidRPr="00C33698" w:rsidRDefault="009A3A2F" w:rsidP="009A3A2F">
            <w:pPr>
              <w:jc w:val="center"/>
              <w:rPr>
                <w:bCs/>
              </w:rPr>
            </w:pPr>
            <w:r w:rsidRPr="00C33698">
              <w:rPr>
                <w:bCs/>
              </w:rPr>
              <w:t>2</w:t>
            </w:r>
          </w:p>
        </w:tc>
      </w:tr>
      <w:tr w:rsidR="009A3A2F" w:rsidRPr="00C12CAF" w:rsidTr="009A3A2F">
        <w:trPr>
          <w:trHeight w:val="552"/>
        </w:trPr>
        <w:tc>
          <w:tcPr>
            <w:tcW w:w="9082" w:type="dxa"/>
            <w:vAlign w:val="center"/>
          </w:tcPr>
          <w:p w:rsidR="009A3A2F" w:rsidRPr="00C33698" w:rsidRDefault="009A3A2F" w:rsidP="009A3A2F">
            <w:pPr>
              <w:rPr>
                <w:bCs/>
              </w:rPr>
            </w:pPr>
            <w:r w:rsidRPr="00C33698">
              <w:rPr>
                <w:color w:val="000000"/>
              </w:rPr>
              <w:t>Деятельность Федерального казначейства (Казначейства России)</w:t>
            </w:r>
          </w:p>
        </w:tc>
        <w:tc>
          <w:tcPr>
            <w:tcW w:w="993" w:type="dxa"/>
            <w:vAlign w:val="center"/>
          </w:tcPr>
          <w:p w:rsidR="009A3A2F" w:rsidRPr="00C33698" w:rsidRDefault="009A3A2F" w:rsidP="009A3A2F">
            <w:pPr>
              <w:jc w:val="center"/>
              <w:rPr>
                <w:bCs/>
              </w:rPr>
            </w:pPr>
            <w:r w:rsidRPr="00C33698">
              <w:rPr>
                <w:bCs/>
              </w:rPr>
              <w:t>2</w:t>
            </w:r>
          </w:p>
        </w:tc>
      </w:tr>
      <w:tr w:rsidR="009A3A2F" w:rsidRPr="00C12CAF" w:rsidTr="009A3A2F">
        <w:trPr>
          <w:trHeight w:val="552"/>
        </w:trPr>
        <w:tc>
          <w:tcPr>
            <w:tcW w:w="9082" w:type="dxa"/>
            <w:vAlign w:val="center"/>
          </w:tcPr>
          <w:p w:rsidR="009A3A2F" w:rsidRPr="00C33698" w:rsidRDefault="009A3A2F" w:rsidP="009A3A2F">
            <w:pPr>
              <w:rPr>
                <w:bCs/>
              </w:rPr>
            </w:pPr>
            <w:r w:rsidRPr="00C33698">
              <w:rPr>
                <w:color w:val="000000"/>
              </w:rPr>
              <w:t>Исполнение судебных решений</w:t>
            </w:r>
          </w:p>
        </w:tc>
        <w:tc>
          <w:tcPr>
            <w:tcW w:w="993" w:type="dxa"/>
            <w:vAlign w:val="center"/>
          </w:tcPr>
          <w:p w:rsidR="009A3A2F" w:rsidRPr="00C33698" w:rsidRDefault="009A3A2F" w:rsidP="009A3A2F">
            <w:pPr>
              <w:jc w:val="center"/>
              <w:rPr>
                <w:bCs/>
              </w:rPr>
            </w:pPr>
            <w:r w:rsidRPr="00C33698">
              <w:rPr>
                <w:bCs/>
              </w:rPr>
              <w:t>2</w:t>
            </w:r>
          </w:p>
        </w:tc>
      </w:tr>
      <w:tr w:rsidR="009A3A2F" w:rsidRPr="00C12CAF" w:rsidTr="009A3A2F">
        <w:trPr>
          <w:trHeight w:val="552"/>
        </w:trPr>
        <w:tc>
          <w:tcPr>
            <w:tcW w:w="9082" w:type="dxa"/>
            <w:vAlign w:val="center"/>
          </w:tcPr>
          <w:p w:rsidR="009A3A2F" w:rsidRPr="00C33698" w:rsidRDefault="009A3A2F" w:rsidP="009A3A2F">
            <w:pPr>
              <w:rPr>
                <w:bCs/>
              </w:rPr>
            </w:pPr>
            <w:r w:rsidRPr="00C33698">
              <w:rPr>
                <w:color w:val="000000"/>
              </w:rPr>
              <w:t>Представление дополнительных документов и материалов</w:t>
            </w:r>
          </w:p>
        </w:tc>
        <w:tc>
          <w:tcPr>
            <w:tcW w:w="993" w:type="dxa"/>
            <w:vAlign w:val="center"/>
          </w:tcPr>
          <w:p w:rsidR="009A3A2F" w:rsidRPr="00C33698" w:rsidRDefault="009A3A2F" w:rsidP="009A3A2F">
            <w:pPr>
              <w:jc w:val="center"/>
              <w:rPr>
                <w:bCs/>
              </w:rPr>
            </w:pPr>
            <w:r w:rsidRPr="00C33698">
              <w:rPr>
                <w:bCs/>
              </w:rPr>
              <w:t>1</w:t>
            </w:r>
          </w:p>
        </w:tc>
      </w:tr>
      <w:tr w:rsidR="009A3A2F" w:rsidRPr="00C12CAF" w:rsidTr="009A3A2F">
        <w:trPr>
          <w:trHeight w:val="552"/>
        </w:trPr>
        <w:tc>
          <w:tcPr>
            <w:tcW w:w="9082" w:type="dxa"/>
            <w:vAlign w:val="center"/>
          </w:tcPr>
          <w:p w:rsidR="009A3A2F" w:rsidRPr="00C33698" w:rsidRDefault="009A3A2F" w:rsidP="009A3A2F">
            <w:pPr>
              <w:rPr>
                <w:bCs/>
              </w:rPr>
            </w:pPr>
            <w:r w:rsidRPr="00C33698">
              <w:rPr>
                <w:color w:val="000000"/>
              </w:rPr>
              <w:t>Контроль качества и надзор в сфере образования</w:t>
            </w:r>
          </w:p>
        </w:tc>
        <w:tc>
          <w:tcPr>
            <w:tcW w:w="993" w:type="dxa"/>
            <w:vAlign w:val="center"/>
          </w:tcPr>
          <w:p w:rsidR="009A3A2F" w:rsidRPr="00C33698" w:rsidRDefault="009A3A2F" w:rsidP="009A3A2F">
            <w:pPr>
              <w:jc w:val="center"/>
              <w:rPr>
                <w:bCs/>
              </w:rPr>
            </w:pPr>
            <w:r w:rsidRPr="00C33698">
              <w:rPr>
                <w:bCs/>
              </w:rPr>
              <w:t>1</w:t>
            </w:r>
          </w:p>
        </w:tc>
      </w:tr>
      <w:tr w:rsidR="009A3A2F" w:rsidRPr="00C12CAF" w:rsidTr="009A3A2F">
        <w:trPr>
          <w:trHeight w:val="552"/>
        </w:trPr>
        <w:tc>
          <w:tcPr>
            <w:tcW w:w="9082" w:type="dxa"/>
            <w:vAlign w:val="center"/>
          </w:tcPr>
          <w:p w:rsidR="009A3A2F" w:rsidRPr="00C33698" w:rsidRDefault="009A3A2F" w:rsidP="009A3A2F">
            <w:pPr>
              <w:rPr>
                <w:bCs/>
              </w:rPr>
            </w:pPr>
            <w:r w:rsidRPr="00C33698">
              <w:rPr>
                <w:color w:val="000000"/>
              </w:rPr>
              <w:t>Архивные справки о трудовом стаже и заработной плате</w:t>
            </w:r>
          </w:p>
        </w:tc>
        <w:tc>
          <w:tcPr>
            <w:tcW w:w="993" w:type="dxa"/>
            <w:vAlign w:val="center"/>
          </w:tcPr>
          <w:p w:rsidR="009A3A2F" w:rsidRPr="00C33698" w:rsidRDefault="009A3A2F" w:rsidP="009A3A2F">
            <w:pPr>
              <w:jc w:val="center"/>
              <w:rPr>
                <w:bCs/>
              </w:rPr>
            </w:pPr>
            <w:r w:rsidRPr="00C33698">
              <w:rPr>
                <w:bCs/>
              </w:rPr>
              <w:t>1</w:t>
            </w:r>
          </w:p>
        </w:tc>
      </w:tr>
      <w:tr w:rsidR="009A3A2F" w:rsidRPr="00C12CAF" w:rsidTr="009A3A2F">
        <w:trPr>
          <w:trHeight w:val="552"/>
        </w:trPr>
        <w:tc>
          <w:tcPr>
            <w:tcW w:w="9082" w:type="dxa"/>
            <w:vAlign w:val="center"/>
          </w:tcPr>
          <w:p w:rsidR="009A3A2F" w:rsidRPr="00C33698" w:rsidRDefault="009A3A2F" w:rsidP="009A3A2F">
            <w:pPr>
              <w:rPr>
                <w:bCs/>
              </w:rPr>
            </w:pPr>
            <w:r w:rsidRPr="00C33698">
              <w:rPr>
                <w:bCs/>
              </w:rPr>
              <w:t>Ответственность за нарушение в сфере ЖКХ</w:t>
            </w:r>
          </w:p>
        </w:tc>
        <w:tc>
          <w:tcPr>
            <w:tcW w:w="993" w:type="dxa"/>
            <w:vAlign w:val="center"/>
          </w:tcPr>
          <w:p w:rsidR="009A3A2F" w:rsidRPr="00C33698" w:rsidRDefault="009A3A2F" w:rsidP="009A3A2F">
            <w:pPr>
              <w:jc w:val="center"/>
              <w:rPr>
                <w:bCs/>
              </w:rPr>
            </w:pPr>
            <w:r w:rsidRPr="00C33698">
              <w:rPr>
                <w:bCs/>
              </w:rPr>
              <w:t>1</w:t>
            </w:r>
          </w:p>
        </w:tc>
      </w:tr>
      <w:tr w:rsidR="009A3A2F" w:rsidRPr="00C12CAF" w:rsidTr="009A3A2F">
        <w:trPr>
          <w:trHeight w:val="552"/>
        </w:trPr>
        <w:tc>
          <w:tcPr>
            <w:tcW w:w="9082" w:type="dxa"/>
            <w:vAlign w:val="center"/>
          </w:tcPr>
          <w:p w:rsidR="009A3A2F" w:rsidRPr="00C33698" w:rsidRDefault="009A3A2F" w:rsidP="009A3A2F">
            <w:pPr>
              <w:rPr>
                <w:bCs/>
              </w:rPr>
            </w:pPr>
            <w:r w:rsidRPr="00C33698">
              <w:rPr>
                <w:color w:val="000000"/>
              </w:rPr>
              <w:t>Банкротство/ликвидация компании/отзыв лицензии (страхование)</w:t>
            </w:r>
          </w:p>
        </w:tc>
        <w:tc>
          <w:tcPr>
            <w:tcW w:w="993" w:type="dxa"/>
            <w:vAlign w:val="center"/>
          </w:tcPr>
          <w:p w:rsidR="009A3A2F" w:rsidRPr="00C33698" w:rsidRDefault="009A3A2F" w:rsidP="009A3A2F">
            <w:pPr>
              <w:jc w:val="center"/>
              <w:rPr>
                <w:bCs/>
              </w:rPr>
            </w:pPr>
            <w:r w:rsidRPr="00C33698">
              <w:rPr>
                <w:bCs/>
              </w:rPr>
              <w:t>1</w:t>
            </w:r>
          </w:p>
        </w:tc>
      </w:tr>
      <w:tr w:rsidR="009A3A2F" w:rsidRPr="00C12CAF" w:rsidTr="009A3A2F">
        <w:trPr>
          <w:trHeight w:val="552"/>
        </w:trPr>
        <w:tc>
          <w:tcPr>
            <w:tcW w:w="9082" w:type="dxa"/>
            <w:vAlign w:val="center"/>
          </w:tcPr>
          <w:p w:rsidR="009A3A2F" w:rsidRPr="00A14226" w:rsidRDefault="009A3A2F" w:rsidP="009A3A2F">
            <w:pPr>
              <w:rPr>
                <w:bCs/>
              </w:rPr>
            </w:pPr>
            <w:r w:rsidRPr="00A14226">
              <w:rPr>
                <w:color w:val="212121"/>
                <w:shd w:val="clear" w:color="auto" w:fill="FFFFFF"/>
              </w:rPr>
              <w:t>Права и свободы человека и гражданина</w:t>
            </w:r>
          </w:p>
        </w:tc>
        <w:tc>
          <w:tcPr>
            <w:tcW w:w="993" w:type="dxa"/>
            <w:vAlign w:val="center"/>
          </w:tcPr>
          <w:p w:rsidR="009A3A2F" w:rsidRPr="00C33698" w:rsidRDefault="009A3A2F" w:rsidP="009A3A2F">
            <w:pPr>
              <w:jc w:val="center"/>
              <w:rPr>
                <w:bCs/>
              </w:rPr>
            </w:pPr>
            <w:r w:rsidRPr="00C33698">
              <w:rPr>
                <w:bCs/>
              </w:rPr>
              <w:t>1</w:t>
            </w:r>
          </w:p>
        </w:tc>
      </w:tr>
    </w:tbl>
    <w:p w:rsidR="00312037" w:rsidRPr="00133A73" w:rsidRDefault="00312037" w:rsidP="009A3A2F">
      <w:pPr>
        <w:ind w:firstLine="709"/>
        <w:jc w:val="both"/>
        <w:rPr>
          <w:sz w:val="26"/>
          <w:szCs w:val="26"/>
        </w:rPr>
      </w:pPr>
    </w:p>
    <w:sectPr w:rsidR="00312037" w:rsidRPr="00133A73" w:rsidSect="00732CE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E4D1C"/>
    <w:multiLevelType w:val="hybridMultilevel"/>
    <w:tmpl w:val="CF082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970BB0"/>
    <w:multiLevelType w:val="hybridMultilevel"/>
    <w:tmpl w:val="3F1EB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CE7"/>
    <w:rsid w:val="00003DA4"/>
    <w:rsid w:val="00133A73"/>
    <w:rsid w:val="001C387E"/>
    <w:rsid w:val="0025653E"/>
    <w:rsid w:val="00260CDA"/>
    <w:rsid w:val="002947BE"/>
    <w:rsid w:val="00312037"/>
    <w:rsid w:val="004E2888"/>
    <w:rsid w:val="005063E1"/>
    <w:rsid w:val="00561C97"/>
    <w:rsid w:val="0060083D"/>
    <w:rsid w:val="00732CE7"/>
    <w:rsid w:val="008660BC"/>
    <w:rsid w:val="00886E48"/>
    <w:rsid w:val="009A3A2F"/>
    <w:rsid w:val="009D52E5"/>
    <w:rsid w:val="00AD06B6"/>
    <w:rsid w:val="00AF0D17"/>
    <w:rsid w:val="00BB61CB"/>
    <w:rsid w:val="00C06256"/>
    <w:rsid w:val="00C74B02"/>
    <w:rsid w:val="00D6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7E98FE-39DD-4F77-A4C9-4D58307E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uiPriority w:val="34"/>
    <w:qFormat/>
    <w:rsid w:val="00732C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Шмелёва Нина Александровна</dc:creator>
  <cp:keywords/>
  <dc:description/>
  <cp:lastModifiedBy>Шмелёва Нина Александровна</cp:lastModifiedBy>
  <cp:revision>7</cp:revision>
  <dcterms:created xsi:type="dcterms:W3CDTF">2025-10-02T13:15:00Z</dcterms:created>
  <dcterms:modified xsi:type="dcterms:W3CDTF">2026-04-02T11:59:00Z</dcterms:modified>
</cp:coreProperties>
</file>